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99" w:rsidRDefault="00726999">
      <w:pPr>
        <w:spacing w:after="0"/>
        <w:rPr>
          <w:rFonts w:ascii="Poppins Light" w:hAnsi="Poppins Light" w:cs="Poppins Light"/>
          <w:sz w:val="20"/>
          <w:szCs w:val="20"/>
        </w:rPr>
      </w:pPr>
    </w:p>
    <w:p w:rsidR="00726999" w:rsidRPr="00947BF7" w:rsidRDefault="00212109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KLASA: </w:t>
      </w:r>
      <w:r w:rsid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007-02/23-01/04</w:t>
      </w:r>
    </w:p>
    <w:p w:rsidR="00726999" w:rsidRPr="00947BF7" w:rsidRDefault="00212109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URBROJ: </w:t>
      </w:r>
      <w:r w:rsid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2103-38/01-23-4</w:t>
      </w:r>
      <w:bookmarkStart w:id="0" w:name="_GoBack"/>
      <w:bookmarkEnd w:id="0"/>
    </w:p>
    <w:p w:rsidR="00726999" w:rsidRPr="00947BF7" w:rsidRDefault="00212109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Bjelovar, 19. travnja 2023. godine</w:t>
      </w:r>
    </w:p>
    <w:p w:rsidR="00726999" w:rsidRPr="00947BF7" w:rsidRDefault="00726999">
      <w:pPr>
        <w:rPr>
          <w:rFonts w:ascii="Poppins Light" w:hAnsi="Poppins Light" w:cs="Poppins Light"/>
          <w:b/>
          <w:color w:val="000000" w:themeColor="text1"/>
          <w:sz w:val="20"/>
          <w:szCs w:val="20"/>
          <w:lang w:val="hr-HR"/>
        </w:rPr>
      </w:pPr>
    </w:p>
    <w:p w:rsidR="00726999" w:rsidRPr="00947BF7" w:rsidRDefault="00212109">
      <w:pPr>
        <w:spacing w:after="0"/>
        <w:jc w:val="center"/>
        <w:rPr>
          <w:rFonts w:ascii="Poppins Light" w:hAnsi="Poppins Light" w:cs="Poppins Light"/>
          <w:b/>
          <w:bCs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b/>
          <w:bCs/>
          <w:color w:val="000000" w:themeColor="text1"/>
          <w:sz w:val="20"/>
          <w:szCs w:val="20"/>
          <w:lang w:val="hr-HR"/>
        </w:rPr>
        <w:t>ODLUKE I ZAKLJUČCI  SA</w:t>
      </w:r>
      <w:r w:rsidRPr="00947BF7">
        <w:rPr>
          <w:rFonts w:ascii="Poppins Light" w:hAnsi="Poppins Light" w:cs="Poppins Light"/>
          <w:b/>
          <w:color w:val="000000" w:themeColor="text1"/>
          <w:sz w:val="20"/>
          <w:szCs w:val="20"/>
          <w:lang w:val="hr-HR"/>
        </w:rPr>
        <w:t xml:space="preserve"> 22. SJEDNICE</w:t>
      </w:r>
      <w:r w:rsidRPr="00947BF7">
        <w:rPr>
          <w:rFonts w:ascii="Poppins Light" w:hAnsi="Poppins Light" w:cs="Poppins Light"/>
          <w:b/>
          <w:bCs/>
          <w:color w:val="000000" w:themeColor="text1"/>
          <w:sz w:val="20"/>
          <w:szCs w:val="20"/>
          <w:lang w:val="hr-HR"/>
        </w:rPr>
        <w:t xml:space="preserve">  </w:t>
      </w:r>
    </w:p>
    <w:p w:rsidR="00726999" w:rsidRPr="00947BF7" w:rsidRDefault="00212109">
      <w:pPr>
        <w:spacing w:after="0"/>
        <w:jc w:val="center"/>
        <w:rPr>
          <w:rFonts w:ascii="Poppins Light" w:hAnsi="Poppins Light" w:cs="Poppins Light"/>
          <w:b/>
          <w:bCs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b/>
          <w:bCs/>
          <w:color w:val="000000" w:themeColor="text1"/>
          <w:sz w:val="20"/>
          <w:szCs w:val="20"/>
          <w:lang w:val="hr-HR"/>
        </w:rPr>
        <w:t>ŠKOLSKOG ODBORA I. OSNOVNE ŠKOLE BJELOVAR</w:t>
      </w:r>
    </w:p>
    <w:p w:rsidR="00726999" w:rsidRPr="00947BF7" w:rsidRDefault="00726999">
      <w:pPr>
        <w:spacing w:after="0"/>
        <w:jc w:val="center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</w:p>
    <w:p w:rsidR="00726999" w:rsidRPr="00947BF7" w:rsidRDefault="00212109">
      <w:pPr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Sjednica je održana u srijedu, 19.  travnja 2023. godine s početkom u 17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:00 sati putem poziva u </w:t>
      </w:r>
      <w:proofErr w:type="spellStart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viber</w:t>
      </w:r>
      <w:proofErr w:type="spellEnd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grupi. Na sjednici su bila četiri člana Školskog odbora i ravnateljica Martina Supančić.</w:t>
      </w:r>
    </w:p>
    <w:p w:rsidR="00726999" w:rsidRPr="00947BF7" w:rsidRDefault="00212109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Ad.1.)</w:t>
      </w:r>
    </w:p>
    <w:p w:rsidR="00726999" w:rsidRPr="00947BF7" w:rsidRDefault="00212109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Usvojen je zapisnik s 21</w:t>
      </w: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.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sjednice Školskog odbora I. osnovne škole Bjelovar održane 31. ožujka 2023. godine.</w:t>
      </w:r>
    </w:p>
    <w:p w:rsidR="00726999" w:rsidRPr="00947BF7" w:rsidRDefault="00726999">
      <w:pPr>
        <w:pStyle w:val="Default"/>
        <w:rPr>
          <w:rFonts w:ascii="Poppins Light" w:hAnsi="Poppins Light" w:cs="Poppins Light"/>
          <w:color w:val="000000" w:themeColor="text1"/>
          <w:sz w:val="20"/>
          <w:szCs w:val="20"/>
        </w:rPr>
      </w:pPr>
    </w:p>
    <w:p w:rsidR="00726999" w:rsidRPr="00947BF7" w:rsidRDefault="00212109">
      <w:pPr>
        <w:pStyle w:val="Default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</w:rPr>
        <w:t>Ad.2.)</w:t>
      </w: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Dana je suglasnost na Odluku ravnateljice za zasnivanje radnog odnosa 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na puno neodređeno radno vrijeme  za radno mjesto kuhara/</w:t>
      </w:r>
      <w:proofErr w:type="spellStart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ice</w:t>
      </w:r>
      <w:proofErr w:type="spellEnd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– jedan (1) izvršitelj</w:t>
      </w:r>
    </w:p>
    <w:p w:rsidR="00726999" w:rsidRPr="00947BF7" w:rsidRDefault="0072699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Ad.3.)</w:t>
      </w: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Dana je suglasnost  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na Odluku ravnateljice za zasnivanje radnog odnosa na puno određeno radno 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vrijeme za radno mjesto spremač/</w:t>
      </w:r>
      <w:proofErr w:type="spellStart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ica</w:t>
      </w:r>
      <w:proofErr w:type="spellEnd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– jedan (1) izvršitelj.</w:t>
      </w:r>
    </w:p>
    <w:p w:rsidR="00726999" w:rsidRPr="00947BF7" w:rsidRDefault="0072699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eastAsia="Times New Roman" w:hAnsi="Poppins Light" w:cs="Poppins Light"/>
          <w:color w:val="000000" w:themeColor="text1"/>
          <w:sz w:val="20"/>
          <w:szCs w:val="20"/>
          <w:lang w:val="hr-HR" w:eastAsia="hr-HR"/>
        </w:rPr>
        <w:t>Ad.4.)</w:t>
      </w: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Dana je suglasnost na Odluku ravnateljice 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za zasnivanje radnog odnosa na nepuno određeno radno vrijeme za radno mjesto tajnik/</w:t>
      </w:r>
      <w:proofErr w:type="spellStart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ica</w:t>
      </w:r>
      <w:proofErr w:type="spellEnd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 školske ustanove – jedan (1) izvršitelj</w:t>
      </w:r>
    </w:p>
    <w:p w:rsidR="00726999" w:rsidRPr="00947BF7" w:rsidRDefault="0072699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Ad.5.)</w:t>
      </w: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Dana je s</w:t>
      </w: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uglasnost na Odluku ravnateljice </w:t>
      </w: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o</w:t>
      </w:r>
      <w:r w:rsid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 xml:space="preserve"> odobravanju zahtjeva za smanjenje</w:t>
      </w: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 xml:space="preserve"> satnice domaru </w:t>
      </w:r>
    </w:p>
    <w:p w:rsidR="00726999" w:rsidRPr="00947BF7" w:rsidRDefault="0072699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Ad.6.)</w:t>
      </w:r>
    </w:p>
    <w:p w:rsidR="00726999" w:rsidRPr="00947BF7" w:rsidRDefault="00212109">
      <w:pPr>
        <w:spacing w:after="0" w:line="240" w:lineRule="auto"/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 xml:space="preserve">Dana je suglasnost  </w:t>
      </w: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na Odluku ravnateljice za povećanje satnice zaposleniku/</w:t>
      </w:r>
      <w:proofErr w:type="spellStart"/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ici</w:t>
      </w:r>
      <w:proofErr w:type="spellEnd"/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 xml:space="preserve"> na puno </w:t>
      </w:r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radno vrijeme, na temelju odredbe čl. 24., st. 5. Kolektivnog ugovora za zaposlenike u osnovnoškolskim ustanovama i suglasnosti Ministarstva znanosti i obrazovanja za radno mjesto spremača/</w:t>
      </w:r>
      <w:proofErr w:type="spellStart"/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>ice</w:t>
      </w:r>
      <w:proofErr w:type="spellEnd"/>
      <w:r w:rsidRPr="00947BF7">
        <w:rPr>
          <w:rFonts w:ascii="Poppins Light" w:eastAsia="Calibri" w:hAnsi="Poppins Light" w:cs="Poppins Light"/>
          <w:color w:val="000000" w:themeColor="text1"/>
          <w:sz w:val="20"/>
          <w:szCs w:val="20"/>
          <w:lang w:val="hr-HR"/>
        </w:rPr>
        <w:t xml:space="preserve"> – jedan (1) izvršitelj</w:t>
      </w:r>
    </w:p>
    <w:p w:rsidR="00726999" w:rsidRDefault="00726999">
      <w:pPr>
        <w:spacing w:after="0" w:line="240" w:lineRule="auto"/>
        <w:rPr>
          <w:rFonts w:ascii="Poppins Light" w:hAnsi="Poppins Light" w:cs="Poppins Light"/>
          <w:color w:val="2C393D"/>
          <w:sz w:val="20"/>
          <w:szCs w:val="20"/>
          <w:lang w:val="hr-HR"/>
        </w:rPr>
      </w:pPr>
    </w:p>
    <w:p w:rsidR="00726999" w:rsidRDefault="00726999">
      <w:p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</w:p>
    <w:p w:rsidR="00726999" w:rsidRDefault="00726999">
      <w:pPr>
        <w:spacing w:after="0" w:line="240" w:lineRule="auto"/>
        <w:rPr>
          <w:rFonts w:ascii="Poppins Light" w:hAnsi="Poppins Light" w:cs="Poppins Light"/>
          <w:color w:val="2C393D"/>
          <w:sz w:val="20"/>
          <w:szCs w:val="20"/>
          <w:lang w:val="hr-HR"/>
        </w:rPr>
      </w:pPr>
    </w:p>
    <w:p w:rsidR="00726999" w:rsidRDefault="00726999">
      <w:p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</w:p>
    <w:p w:rsidR="00726999" w:rsidRPr="00947BF7" w:rsidRDefault="00947BF7" w:rsidP="00947BF7">
      <w:pPr>
        <w:spacing w:after="0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  <w:r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  <w:t xml:space="preserve">                                                                                                                                              </w:t>
      </w:r>
      <w:r w:rsidR="00212109"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Predsjednica Školskog odbora:</w:t>
      </w:r>
      <w:bookmarkStart w:id="1" w:name="_Hlk67313840"/>
      <w:bookmarkEnd w:id="1"/>
    </w:p>
    <w:p w:rsidR="00726999" w:rsidRPr="00947BF7" w:rsidRDefault="00212109">
      <w:pPr>
        <w:spacing w:after="0"/>
        <w:jc w:val="right"/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</w:pPr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 xml:space="preserve">Klaudija </w:t>
      </w:r>
      <w:proofErr w:type="spellStart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Aušperger</w:t>
      </w:r>
      <w:proofErr w:type="spellEnd"/>
      <w:r w:rsidRPr="00947BF7">
        <w:rPr>
          <w:rFonts w:ascii="Poppins Light" w:hAnsi="Poppins Light" w:cs="Poppins Light"/>
          <w:color w:val="000000" w:themeColor="text1"/>
          <w:sz w:val="20"/>
          <w:szCs w:val="20"/>
          <w:lang w:val="hr-HR"/>
        </w:rPr>
        <w:t>, v.r.</w:t>
      </w:r>
    </w:p>
    <w:p w:rsidR="00726999" w:rsidRDefault="00726999">
      <w:pPr>
        <w:rPr>
          <w:rFonts w:ascii="Poppins Light" w:hAnsi="Poppins Light" w:cs="Poppins Light"/>
          <w:color w:val="2C393D"/>
          <w:sz w:val="20"/>
          <w:szCs w:val="20"/>
        </w:rPr>
      </w:pPr>
    </w:p>
    <w:sectPr w:rsidR="00726999" w:rsidSect="00947BF7">
      <w:headerReference w:type="default" r:id="rId7"/>
      <w:footerReference w:type="default" r:id="rId8"/>
      <w:pgSz w:w="12240" w:h="15840"/>
      <w:pgMar w:top="720" w:right="720" w:bottom="426" w:left="720" w:header="576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109" w:rsidRDefault="00212109">
      <w:pPr>
        <w:spacing w:after="0" w:line="240" w:lineRule="auto"/>
      </w:pPr>
      <w:r>
        <w:separator/>
      </w:r>
    </w:p>
  </w:endnote>
  <w:endnote w:type="continuationSeparator" w:id="0">
    <w:p w:rsidR="00212109" w:rsidRDefault="0021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Times New Roman"/>
    <w:panose1 w:val="00000800000000000000"/>
    <w:charset w:val="00"/>
    <w:family w:val="roman"/>
    <w:notTrueType/>
    <w:pitch w:val="default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regular">
    <w:altName w:val="Times New Roman"/>
    <w:panose1 w:val="0000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99" w:rsidRDefault="0021210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Bold" w:hAnsi="Poppins Bold" w:cs="Poppins Black"/>
        <w:b/>
        <w:color w:val="6286A9"/>
        <w:sz w:val="18"/>
        <w:szCs w:val="18"/>
      </w:rPr>
      <w:t>BJELOVARSKO - BILOGORSKA ŽUPANIJA | I. OSNOVNA ŠKOLA BJELOVAR</w:t>
    </w:r>
  </w:p>
  <w:p w:rsidR="00726999" w:rsidRDefault="0021210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123825</wp:posOffset>
              </wp:positionV>
              <wp:extent cx="758825" cy="584835"/>
              <wp:effectExtent l="0" t="0" r="1270" b="127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6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6999" w:rsidRDefault="00212109">
                          <w:pPr>
                            <w:pStyle w:val="Podnoje"/>
                            <w:spacing w:line="276" w:lineRule="auto"/>
                            <w:rPr>
                              <w:rFonts w:ascii="Poppins Bold" w:hAnsi="Poppins Bold"/>
                            </w:rPr>
                          </w:pPr>
                          <w:proofErr w:type="spellStart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Šifra</w:t>
                          </w:r>
                          <w:proofErr w:type="spellEnd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škole</w:t>
                          </w:r>
                          <w:proofErr w:type="spellEnd"/>
                          <w:proofErr w:type="gramStart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MB:</w:t>
                          </w:r>
                          <w:r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OIB: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" fillcolor="white" stroked="f" style="position:absolute;margin-left:197.75pt;margin-top:9.75pt;width:59.65pt;height:45.95pt;v-text-anchor:top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odnoje"/>
                      <w:spacing w:lineRule="auto" w:line="276"/>
                      <w:rPr>
                        <w:rFonts w:ascii="Poppins Bold" w:hAnsi="Poppins Bold"/>
                      </w:rPr>
                    </w:pPr>
                    <w:r>
                      <w:rPr>
                        <w:rFonts w:cs="Poppins Light" w:ascii="Poppins Bold" w:hAnsi="Poppins Bold"/>
                        <w:color w:val="2C393D"/>
                        <w:sz w:val="14"/>
                        <w:szCs w:val="14"/>
                      </w:rPr>
                      <w:t>Šifra škole:</w:t>
                      <w:br/>
                      <w:t>MB:</w:t>
                      <w:br/>
                      <w:t>OIB:</w:t>
                    </w:r>
                  </w:p>
                </w:txbxContent>
              </v:textbox>
            </v:rect>
          </w:pict>
        </mc:Fallback>
      </mc:AlternateContent>
    </w: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3265805</wp:posOffset>
              </wp:positionH>
              <wp:positionV relativeFrom="paragraph">
                <wp:posOffset>14458950</wp:posOffset>
              </wp:positionV>
              <wp:extent cx="972185" cy="4889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640" cy="48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6999" w:rsidRDefault="0021210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07-004-001</w:t>
                          </w:r>
                        </w:p>
                        <w:p w:rsidR="00726999" w:rsidRDefault="0021210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3316602</w:t>
                          </w:r>
                        </w:p>
                        <w:p w:rsidR="00726999" w:rsidRDefault="00212109">
                          <w:pPr>
                            <w:pStyle w:val="Podnoje"/>
                            <w:spacing w:line="276" w:lineRule="auto"/>
                            <w:rPr>
                              <w:color w:val="2C393D"/>
                            </w:rPr>
                          </w:pPr>
                          <w:r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20465040737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2" fillcolor="white" stroked="f" style="position:absolute;margin-left:257.15pt;margin-top:1138.5pt;width:76.45pt;height:38.4pt;v-text-anchor:top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odnoje"/>
                      <w:spacing w:lineRule="auto" w:line="276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07-004-001</w:t>
                    </w:r>
                  </w:p>
                  <w:p>
                    <w:pPr>
                      <w:pStyle w:val="Podnoje"/>
                      <w:spacing w:lineRule="auto" w:line="276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3316602</w:t>
                    </w:r>
                  </w:p>
                  <w:p>
                    <w:pPr>
                      <w:pStyle w:val="Podnoje"/>
                      <w:spacing w:lineRule="auto" w:line="276"/>
                      <w:rPr>
                        <w:color w:val="2C393D"/>
                      </w:rPr>
                    </w:pPr>
                    <w:r>
                      <w:rPr>
                        <w:rFonts w:cs="Poppins Light" w:ascii="Poppins regular" w:hAnsi="Poppins regular"/>
                        <w:color w:val="2C393D"/>
                        <w:sz w:val="14"/>
                        <w:szCs w:val="14"/>
                      </w:rPr>
                      <w:t>20465040737</w:t>
                    </w:r>
                  </w:p>
                </w:txbxContent>
              </v:textbox>
            </v:rect>
          </w:pict>
        </mc:Fallback>
      </mc:AlternateContent>
    </w:r>
    <w:r>
      <w:rPr>
        <w:rFonts w:ascii="Poppins Bold" w:hAnsi="Poppins Bold" w:cs="Poppins Black"/>
        <w:b/>
        <w:noProof/>
        <w:color w:val="6286A9"/>
        <w:sz w:val="18"/>
        <w:szCs w:val="18"/>
        <w:lang w:val="hr-HR" w:eastAsia="hr-HR"/>
      </w:rPr>
      <w:drawing>
        <wp:anchor distT="0" distB="0" distL="114300" distR="114300" simplePos="0" relativeHeight="5" behindDoc="0" locked="0" layoutInCell="0" allowOverlap="1">
          <wp:simplePos x="0" y="0"/>
          <wp:positionH relativeFrom="column">
            <wp:posOffset>6353175</wp:posOffset>
          </wp:positionH>
          <wp:positionV relativeFrom="paragraph">
            <wp:posOffset>145415</wp:posOffset>
          </wp:positionV>
          <wp:extent cx="413385" cy="581025"/>
          <wp:effectExtent l="0" t="0" r="0" b="0"/>
          <wp:wrapTight wrapText="bothSides">
            <wp:wrapPolygon edited="0">
              <wp:start x="4906" y="0"/>
              <wp:lineTo x="-997" y="7740"/>
              <wp:lineTo x="927" y="20492"/>
              <wp:lineTo x="3910" y="21198"/>
              <wp:lineTo x="16855" y="21198"/>
              <wp:lineTo x="19846" y="21198"/>
              <wp:lineTo x="20834" y="16948"/>
              <wp:lineTo x="19846" y="11285"/>
              <wp:lineTo x="21831" y="4908"/>
              <wp:lineTo x="15857" y="0"/>
              <wp:lineTo x="4906" y="0"/>
            </wp:wrapPolygon>
          </wp:wrapTight>
          <wp:docPr id="10" name="Picture 2" descr="Group 37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Group 37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999" w:rsidRDefault="00212109">
    <w:pPr>
      <w:pStyle w:val="Podnoje"/>
      <w:spacing w:line="276" w:lineRule="auto"/>
      <w:rPr>
        <w:rFonts w:ascii="Poppins regular" w:hAnsi="Poppins regular" w:cs="Poppins Light"/>
        <w:color w:val="2C393D"/>
        <w:sz w:val="14"/>
        <w:szCs w:val="14"/>
      </w:rPr>
    </w:pPr>
    <w:proofErr w:type="spellStart"/>
    <w:r>
      <w:rPr>
        <w:rFonts w:ascii="Poppins regular" w:hAnsi="Poppins regular" w:cs="Poppins Light"/>
        <w:color w:val="2C393D"/>
        <w:sz w:val="14"/>
        <w:szCs w:val="14"/>
      </w:rPr>
      <w:t>Željka</w:t>
    </w:r>
    <w:proofErr w:type="spellEnd"/>
    <w:r>
      <w:rPr>
        <w:rFonts w:ascii="Poppins regular" w:hAnsi="Poppins regular" w:cs="Poppins Light"/>
        <w:color w:val="2C393D"/>
        <w:sz w:val="14"/>
        <w:szCs w:val="14"/>
      </w:rPr>
      <w:t xml:space="preserve"> </w:t>
    </w:r>
    <w:proofErr w:type="spellStart"/>
    <w:r>
      <w:rPr>
        <w:rFonts w:ascii="Poppins regular" w:hAnsi="Poppins regular" w:cs="Poppins Light"/>
        <w:color w:val="2C393D"/>
        <w:sz w:val="14"/>
        <w:szCs w:val="14"/>
      </w:rPr>
      <w:t>Sabola</w:t>
    </w:r>
    <w:proofErr w:type="spellEnd"/>
    <w:r>
      <w:rPr>
        <w:rFonts w:ascii="Poppins regular" w:hAnsi="Poppins regular" w:cs="Poppins Light"/>
        <w:color w:val="2C393D"/>
        <w:sz w:val="14"/>
        <w:szCs w:val="14"/>
      </w:rPr>
      <w:t xml:space="preserve"> 14, 43000 BJELOVAR</w:t>
    </w:r>
    <w:proofErr w:type="gramStart"/>
    <w:r>
      <w:rPr>
        <w:rFonts w:ascii="Poppins regular" w:hAnsi="Poppins regular" w:cs="Poppins Light"/>
        <w:color w:val="2C393D"/>
        <w:sz w:val="14"/>
        <w:szCs w:val="14"/>
      </w:rPr>
      <w:t>,</w:t>
    </w:r>
    <w:proofErr w:type="gramEnd"/>
    <w:r>
      <w:rPr>
        <w:rFonts w:ascii="Poppins regular" w:hAnsi="Poppins regular" w:cs="Poppins Light"/>
        <w:color w:val="2C393D"/>
        <w:sz w:val="14"/>
        <w:szCs w:val="14"/>
      </w:rPr>
      <w:br/>
      <w:t xml:space="preserve">Tel: +38543 / 246 - 906, Fax: +38543 / 246 - 908 </w:t>
    </w:r>
    <w:r>
      <w:rPr>
        <w:rFonts w:ascii="Poppins regular" w:hAnsi="Poppins regular" w:cs="Poppins Light"/>
        <w:color w:val="2C393D"/>
        <w:sz w:val="14"/>
        <w:szCs w:val="14"/>
      </w:rPr>
      <w:br/>
      <w:t>tajnistvo@1osb.ims.hr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109" w:rsidRDefault="00212109">
      <w:pPr>
        <w:spacing w:after="0" w:line="240" w:lineRule="auto"/>
      </w:pPr>
      <w:r>
        <w:separator/>
      </w:r>
    </w:p>
  </w:footnote>
  <w:footnote w:type="continuationSeparator" w:id="0">
    <w:p w:rsidR="00212109" w:rsidRDefault="0021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999" w:rsidRDefault="00212109">
    <w:pPr>
      <w:pStyle w:val="Zaglavlje"/>
      <w:ind w:left="6480"/>
      <w:jc w:val="right"/>
    </w:pPr>
    <w:r>
      <w:rPr>
        <w:noProof/>
        <w:lang w:val="hr-HR" w:eastAsia="hr-HR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-19050</wp:posOffset>
          </wp:positionH>
          <wp:positionV relativeFrom="paragraph">
            <wp:posOffset>-70485</wp:posOffset>
          </wp:positionV>
          <wp:extent cx="914400" cy="314325"/>
          <wp:effectExtent l="0" t="0" r="0" b="0"/>
          <wp:wrapTight wrapText="bothSides">
            <wp:wrapPolygon edited="0">
              <wp:start x="1318" y="0"/>
              <wp:lineTo x="-448" y="11700"/>
              <wp:lineTo x="-32" y="18248"/>
              <wp:lineTo x="1766" y="20862"/>
              <wp:lineTo x="1766" y="20862"/>
              <wp:lineTo x="11669" y="20862"/>
              <wp:lineTo x="11669" y="20862"/>
              <wp:lineTo x="21568" y="19555"/>
              <wp:lineTo x="21568" y="1230"/>
              <wp:lineTo x="21120" y="0"/>
              <wp:lineTo x="1318" y="0"/>
            </wp:wrapPolygon>
          </wp:wrapTight>
          <wp:docPr id="9" name="Picture 0" descr="Group 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Group 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ppins" w:hAnsi="Poppins" w:cs="Poppins"/>
        <w:b/>
        <w:color w:val="2C393D"/>
      </w:rPr>
      <w:t>www.os-prva-bj.skole.hr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99"/>
    <w:rsid w:val="00212109"/>
    <w:rsid w:val="00726999"/>
    <w:rsid w:val="007F57EF"/>
    <w:rsid w:val="0094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F33FA-F531-45B6-898F-B709E199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4C22B9"/>
  </w:style>
  <w:style w:type="character" w:customStyle="1" w:styleId="PodnojeChar">
    <w:name w:val="Podnožje Char"/>
    <w:basedOn w:val="Zadanifontodlomka"/>
    <w:link w:val="Podnoje"/>
    <w:uiPriority w:val="99"/>
    <w:qFormat/>
    <w:rsid w:val="004C22B9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C22B9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C22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319AA"/>
    <w:pPr>
      <w:ind w:left="720"/>
      <w:contextualSpacing/>
    </w:pPr>
  </w:style>
  <w:style w:type="paragraph" w:customStyle="1" w:styleId="Default">
    <w:name w:val="Default"/>
    <w:qFormat/>
    <w:rsid w:val="008E0956"/>
    <w:pPr>
      <w:textAlignment w:val="baseline"/>
    </w:pPr>
    <w:rPr>
      <w:rFonts w:ascii="Calibri" w:eastAsia="Calibri" w:hAnsi="Calibri" w:cs="Calibri"/>
      <w:color w:val="000000"/>
      <w:sz w:val="24"/>
      <w:szCs w:val="24"/>
      <w:lang w:val="hr-HR"/>
    </w:rPr>
  </w:style>
  <w:style w:type="paragraph" w:customStyle="1" w:styleId="Sadrajokvira">
    <w:name w:val="Sadržaj okvir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5453-8D63-4B0A-9D43-D423C0FC5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Korisnik</cp:lastModifiedBy>
  <cp:revision>2</cp:revision>
  <cp:lastPrinted>2023-04-20T05:46:00Z</cp:lastPrinted>
  <dcterms:created xsi:type="dcterms:W3CDTF">2023-04-20T06:44:00Z</dcterms:created>
  <dcterms:modified xsi:type="dcterms:W3CDTF">2023-04-20T06:44:00Z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